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如皋市保安服务有限公司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双向选择、公开选拔”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自愿报名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资格审查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　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根据</w:t>
      </w:r>
      <w:r>
        <w:rPr>
          <w:rFonts w:hint="eastAsia" w:hAnsi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如皋市保安服务有限公司行政、业务管理岗岗位</w:t>
      </w:r>
      <w:r>
        <w:rPr>
          <w:rFonts w:hint="eastAsia" w:hAnsi="宋体" w:cs="宋体"/>
          <w:b w:val="0"/>
          <w:bCs/>
          <w:color w:val="auto"/>
          <w:sz w:val="30"/>
          <w:szCs w:val="30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双向选择、公开选拔</w:t>
      </w:r>
      <w:r>
        <w:rPr>
          <w:rFonts w:hint="eastAsia" w:hAnsi="宋体" w:cs="宋体"/>
          <w:b w:val="0"/>
          <w:bCs/>
          <w:color w:val="auto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实施方案</w:t>
      </w:r>
      <w:r>
        <w:rPr>
          <w:rFonts w:hint="eastAsia" w:hAnsi="宋体" w:cs="宋体"/>
          <w:b w:val="0"/>
          <w:bCs/>
          <w:color w:val="auto"/>
          <w:sz w:val="30"/>
          <w:szCs w:val="30"/>
          <w:lang w:eastAsia="zh-CN"/>
        </w:rPr>
        <w:t>》，</w:t>
      </w:r>
      <w:r>
        <w:rPr>
          <w:rFonts w:hint="eastAsia" w:hAnsi="宋体" w:cs="宋体"/>
          <w:b w:val="0"/>
          <w:bCs/>
          <w:color w:val="auto"/>
          <w:sz w:val="30"/>
          <w:szCs w:val="30"/>
          <w:lang w:val="en-US" w:eastAsia="zh-CN"/>
        </w:rPr>
        <w:t>对照岗位简介表，对自愿报名的人员进行资格审查，现将符合条件的人员与拟报的岗位</w:t>
      </w:r>
      <w:bookmarkStart w:id="0" w:name="_GoBack"/>
      <w:bookmarkEnd w:id="0"/>
      <w:r>
        <w:rPr>
          <w:rFonts w:hint="eastAsia" w:hAnsi="宋体" w:cs="宋体"/>
          <w:b w:val="0"/>
          <w:bCs/>
          <w:color w:val="auto"/>
          <w:sz w:val="30"/>
          <w:szCs w:val="30"/>
          <w:lang w:val="en-US" w:eastAsia="zh-CN"/>
        </w:rPr>
        <w:t>予以公示如下：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tbl>
      <w:tblPr>
        <w:tblW w:w="88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0"/>
        <w:gridCol w:w="1830"/>
        <w:gridCol w:w="4175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拟报部门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符合拟报岗位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纪检督查办公室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纪检督查专员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王徐建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纪检督查办公室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安全督查员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综合办公室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车辆调度管理员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马飞飞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综合办公室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文秘专员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中皋人才牵头人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人力资源管理员、党务管理员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刘娓娓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资产运行管理员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王祝君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业务部管理员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业务部管理员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方东旭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智能技服部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管理文员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保安一部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内务管理责任人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周远兵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保安一部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保安督查专员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保安一部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保安督查专员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蔡元涛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保安二部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枪支管理员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保安二部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内务管理文员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成秋艳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顺安检测服务有限公司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顺安检测服务有限公司内务管理员、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中皋会务会展服务有限公司责任人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新安培训服务有限公司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业务管理员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  <w:sz w:val="30"/>
          <w:szCs w:val="30"/>
          <w:lang w:val="en-US" w:eastAsia="zh-CN"/>
        </w:rPr>
        <w:t>如皋市保安服务有限公司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2022年9月17日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WQwMTQwODdjMWNmNzZmNzQ2NDMyZmMyZmFjNjIifQ=="/>
  </w:docVars>
  <w:rsids>
    <w:rsidRoot w:val="3D070866"/>
    <w:rsid w:val="020B40A8"/>
    <w:rsid w:val="03A2537A"/>
    <w:rsid w:val="04854A32"/>
    <w:rsid w:val="0A45600D"/>
    <w:rsid w:val="0AE448F0"/>
    <w:rsid w:val="0F87164D"/>
    <w:rsid w:val="1B837EED"/>
    <w:rsid w:val="1C2B0464"/>
    <w:rsid w:val="2EF10702"/>
    <w:rsid w:val="39C66105"/>
    <w:rsid w:val="3CF43F1C"/>
    <w:rsid w:val="3D070866"/>
    <w:rsid w:val="4C8D50CA"/>
    <w:rsid w:val="5AB05067"/>
    <w:rsid w:val="5AE3017C"/>
    <w:rsid w:val="5CFA0A29"/>
    <w:rsid w:val="634E47B0"/>
    <w:rsid w:val="6ADA1C08"/>
    <w:rsid w:val="75340D8F"/>
    <w:rsid w:val="771D1ECF"/>
    <w:rsid w:val="7AE2272C"/>
    <w:rsid w:val="7E3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446</Characters>
  <Lines>0</Lines>
  <Paragraphs>0</Paragraphs>
  <TotalTime>13</TotalTime>
  <ScaleCrop>false</ScaleCrop>
  <LinksUpToDate>false</LinksUpToDate>
  <CharactersWithSpaces>533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2021-09-18T07:56:00Z</dcterms:created>
  <dc:creator>Administrator</dc:creator>
  <cp:lastModifiedBy>Lenovo</cp:lastModifiedBy>
  <cp:lastPrinted>2022-09-17T02:37:51Z</cp:lastPrinted>
  <dcterms:modified xsi:type="dcterms:W3CDTF">2022-09-17T02:41:18Z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9DF6BA3763DF4EC799A54A3904ACAE7A</vt:lpwstr>
  </property>
</Properties>
</file>