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9F5F2"/>
        <w:spacing w:before="0" w:beforeAutospacing="0" w:after="210" w:afterAutospacing="0" w:line="420" w:lineRule="atLeast"/>
        <w:ind w:firstLine="1760" w:firstLineChars="400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如皋市委十三届三次全会精神</w:t>
      </w:r>
    </w:p>
    <w:p>
      <w:pPr>
        <w:pStyle w:val="2"/>
        <w:shd w:val="clear" w:color="auto" w:fill="F9F5F2"/>
        <w:spacing w:before="0" w:beforeAutospacing="0" w:after="210" w:afterAutospacing="0" w:line="420" w:lineRule="atLeas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如皋市委十三届三次全体（扩大）会议在市行政中心礼堂开幕。会议的主要任务是，以习近平新时代中国特色社会主义思想为指引，全面贯彻落实党的十九大和十九届历次全会精神，按照中央、省委经济工作会议和省市党代会部署要求，总结2021年工作，安排2022年任务，动员全市各级党组织和广大党员干部，解放思想再出发，振奋精神勇向前，团结带领全市上下大力弘扬如皋治沙精神，乘跨江之势、聚创新之力，高质量建设南通跨江融合发展样板区。</w:t>
      </w:r>
    </w:p>
    <w:p>
      <w:pPr>
        <w:pStyle w:val="2"/>
        <w:shd w:val="clear" w:color="auto" w:fill="F9F5F2"/>
        <w:spacing w:before="0" w:beforeAutospacing="0" w:after="210" w:afterAutospacing="0" w:line="420" w:lineRule="atLeas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大会在雄壮的国歌声中隆重开幕。市领导何益军、王鸣昊、司祝建、张元健、丁兴华、高峰、程瑞琴、顾留忠、朱莹滢、陈鸣华、卢志敏在主席台就坐。</w:t>
      </w:r>
    </w:p>
    <w:p>
      <w:pPr>
        <w:pStyle w:val="2"/>
        <w:shd w:val="clear" w:color="auto" w:fill="F9F5F2"/>
        <w:spacing w:before="0" w:beforeAutospacing="0" w:after="210" w:afterAutospacing="0" w:line="420" w:lineRule="atLeas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市委书记何益军代表市委常委会向大会作了题为《弘扬治沙精神 全面乘势聚力 高质量建设南通跨江融合发展样板区》的工作报告。（报告全文另发）。与会人员分组讨论并审议了此报告。</w:t>
      </w:r>
    </w:p>
    <w:p>
      <w:pPr>
        <w:pStyle w:val="2"/>
        <w:shd w:val="clear" w:color="auto" w:fill="F9F5F2"/>
        <w:spacing w:before="0" w:beforeAutospacing="0" w:after="210" w:afterAutospacing="0" w:line="420" w:lineRule="atLeas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市委常委、副市长陈鸣华通报了2021年全市产业项目建设考评结果，以及2021年20亿元以上高端制造业项目获奖情况。大会向年度项目建设先进单位授予流动红旗。高新区、丁堰镇、东陈镇负责人进行了交流发言。</w:t>
      </w:r>
    </w:p>
    <w:p>
      <w:pPr>
        <w:pStyle w:val="2"/>
        <w:shd w:val="clear" w:color="auto" w:fill="F9F5F2"/>
        <w:spacing w:before="0" w:beforeAutospacing="0" w:after="210" w:afterAutospacing="0" w:line="420" w:lineRule="atLeas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经过认真酝酿、讨论，出席这次全会的市委委员以举手表决的方式，审议通过了《中国共产党如皋市第十三届委员会第三次全体（扩大）会议决议（草案）》。</w:t>
      </w:r>
    </w:p>
    <w:p>
      <w:pPr>
        <w:pStyle w:val="2"/>
        <w:shd w:val="clear" w:color="auto" w:fill="F9F5F2"/>
        <w:spacing w:before="0" w:beforeAutospacing="0" w:after="210" w:afterAutospacing="0" w:line="420" w:lineRule="atLeas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就做好当前工作，市委副书记、市长王鸣昊指出，重点指标要对标对表抓进位冲首季，增加紧迫意识，攻坚难点指标，全力冲刺“开门红”；项目建设要一着不让抓招引强推进，加大招商引资力度，推动项目建设扩量提质；城建工程要攻坚克难抓扫尾早编排，尽快确定城建计划，抓紧推进工程扫尾，及早谋划开工项目；实体经济要千方百计抓调度优服务，强化企业服务，精准能耗管控，抓实政策惠企；疫情防控要科学精准抓常态筑防线，抓重点人员排查，抓重点环节管理，抓重点场所防控；风险防范要全力以赴抓稳定保平安，突出抓好安全生产，有效化解社会风险，加强社会治安管理；民生需求要尽心尽力抓保障暖民心，关心特殊困难群体，强化民生保障供给，科学统筹资金兑付；其他工作要统筹兼顾抓收官早谋划，深入推进污染防治，坚决守牢廉洁底线，切实加强值班值守，维护社会和谐稳定。</w:t>
      </w:r>
    </w:p>
    <w:p>
      <w:pPr>
        <w:pStyle w:val="2"/>
        <w:shd w:val="clear" w:color="auto" w:fill="F9F5F2"/>
        <w:spacing w:before="0" w:beforeAutospacing="0" w:after="210" w:afterAutospacing="0" w:line="420" w:lineRule="atLeas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就贯彻落实好全会精神，市委书记何益军强调，要对标对表总目标，准确把握大方向，坚持远近结合，按照工作项目化、项目清单化、清单责任化的要求，进一步明确阶段性目标，分解节点性任务，制定具体化方案，环环相扣、雷厉风行，以一个个小目标的高效完成推动大目标的顺利实现；要坚持破立并举，敢想敢干、善作善成，用好跨江融合这一重大机遇，把牢项目建设这一关键抓手，释放科技创新这一最大变量，不断构筑高质量发展的最强动能；要坚持知行合一，大力弘扬治沙精神，以逢山开路、遇水架桥的勇气，一以贯之、只争朝夕的拼劲，不断跨越前进，高效推动各项工作向纵深突破，奋力开创高质量发展“新局面”。要夯实稳的基本盘，保持进的好势头，增强工作的主动性，切实把“稳字当头、稳中求进”贯穿2022年经济工作各领域和全过程，持续猛攻招商引资和项目建设，持续激活科技创新活力，努力在新一轮竞争中抢占先机、赢得主动；要增强工作的精准性，深入落实“六稳”“六保”任务，大力实施制造业三年倍增行动，不断夯实高质量发展的实体根基；要增强工作的系统性，既要注重精准施力、重点突破，着力补齐短板弱项，构筑增长优势，也要突出协同发力，防止顾此失彼，全力推动一季度实现“开门红”。要鼓足创业精气神，唱响争先主旋律，把学习弘扬治沙精神作为当前及今后一个时期的重要任务，推动治沙精神走进干群内心、融入发展血脉，切实把精神力量转为追赶超越、奋勇争先的生动格局，转化为争第一、创唯一的过硬成果，全面掀起新一轮发展“大热潮”，为高质量建设南通跨江融合发展样板区、谱写“强富美高”新如皋现代化建设新篇章贡献更大力量。</w:t>
      </w:r>
    </w:p>
    <w:p>
      <w:pPr>
        <w:pStyle w:val="2"/>
        <w:shd w:val="clear" w:color="auto" w:fill="F9F5F2"/>
        <w:spacing w:before="0" w:beforeAutospacing="0" w:after="210" w:afterAutospacing="0" w:line="420" w:lineRule="atLeas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出席会议的有：全体市委委员、市委候补委员。会议扩大到市纪委委员；市四套班子全体领导；各镇（区、街道）全体现职领导班子成员；市级机关各部门（含垂直管理部门，海事、海关、边检，人民银行及各专业银行，国有公司）主要负责同志；市人大常委会、市政协各委室主要负责同志；科技镇长团全体成员；各村（社区）党组织书记；各完职中、通用技术学校、如皋初级中学党组织负责同志；党委建制的市属企事业单位党组织负责同志；企业家代表；市级同业商会会长；非领导干部的党代表。会议邀请在城的地市级老领导、市四套班子党员老领导出席。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lYzQxZjI4NWNlYmU5ZTEwMTk5NDUzYzg2YTYxOGEifQ=="/>
  </w:docVars>
  <w:rsids>
    <w:rsidRoot w:val="00771157"/>
    <w:rsid w:val="003015E9"/>
    <w:rsid w:val="00537F85"/>
    <w:rsid w:val="006E1A1F"/>
    <w:rsid w:val="00771157"/>
    <w:rsid w:val="00B82C07"/>
    <w:rsid w:val="07B3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272</Words>
  <Characters>1551</Characters>
  <Lines>12</Lines>
  <Paragraphs>3</Paragraphs>
  <TotalTime>3</TotalTime>
  <ScaleCrop>false</ScaleCrop>
  <LinksUpToDate>false</LinksUpToDate>
  <CharactersWithSpaces>1820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2022-08-02T03:39:00Z</dcterms:created>
  <dc:creator>dreamsummit</dc:creator>
  <cp:lastModifiedBy>Alisa</cp:lastModifiedBy>
  <dcterms:modified xsi:type="dcterms:W3CDTF">2022-08-02T03:43:15Z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3BA120A81BFF42CDBEFB267183CD6C78</vt:lpwstr>
  </property>
</Properties>
</file>